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D779F8" w:rsidRPr="00A67E8A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D779F8" w:rsidRPr="00A67E8A" w:rsidRDefault="00A67E8A">
            <w:pPr>
              <w:widowControl w:val="0"/>
              <w:jc w:val="center"/>
              <w:rPr>
                <w:rFonts w:ascii="Times New Roman Cyr"/>
                <w:b/>
                <w:sz w:val="32"/>
                <w:lang w:val="en-US"/>
              </w:rPr>
            </w:pPr>
            <w:r w:rsidRPr="00A67E8A">
              <w:rPr>
                <w:rFonts w:ascii="Times New Roman Cyr"/>
                <w:b/>
                <w:sz w:val="32"/>
                <w:lang w:val="en-US"/>
              </w:rPr>
              <w:t>Capital</w:t>
            </w:r>
            <w:r w:rsidR="00E64CB7" w:rsidRPr="00A67E8A">
              <w:rPr>
                <w:rFonts w:ascii="Times New Roman Cyr"/>
                <w:b/>
                <w:sz w:val="32"/>
                <w:lang w:val="en-US"/>
              </w:rPr>
              <w:t xml:space="preserve"> repair with reconstruction of roof </w:t>
            </w:r>
          </w:p>
          <w:p w:rsidR="00D779F8" w:rsidRPr="00A67E8A" w:rsidRDefault="00E64CB7">
            <w:pPr>
              <w:widowControl w:val="0"/>
              <w:jc w:val="center"/>
              <w:rPr>
                <w:rFonts w:ascii="Times New Roman Cyr"/>
                <w:b/>
                <w:sz w:val="32"/>
                <w:lang w:val="en-US"/>
              </w:rPr>
            </w:pPr>
            <w:proofErr w:type="gramStart"/>
            <w:r w:rsidRPr="00A67E8A">
              <w:rPr>
                <w:rFonts w:ascii="Times New Roman Cyr"/>
                <w:b/>
                <w:sz w:val="32"/>
                <w:lang w:val="en-US"/>
              </w:rPr>
              <w:t>of</w:t>
            </w:r>
            <w:proofErr w:type="gramEnd"/>
            <w:r w:rsidRPr="00A67E8A">
              <w:rPr>
                <w:rFonts w:ascii="Times New Roman Cyr"/>
                <w:b/>
                <w:sz w:val="32"/>
                <w:lang w:val="en-US"/>
              </w:rPr>
              <w:t xml:space="preserve"> the National Centre of Judicial expertise, </w:t>
            </w:r>
          </w:p>
          <w:p w:rsidR="00D779F8" w:rsidRPr="00A67E8A" w:rsidRDefault="00E64CB7">
            <w:pPr>
              <w:jc w:val="center"/>
              <w:rPr>
                <w:b/>
                <w:sz w:val="32"/>
                <w:lang w:val="en-US"/>
              </w:rPr>
            </w:pPr>
            <w:proofErr w:type="gramStart"/>
            <w:r w:rsidRPr="00A67E8A">
              <w:rPr>
                <w:rFonts w:ascii="Times New Roman Cyr"/>
                <w:b/>
                <w:sz w:val="32"/>
                <w:lang w:val="en-US"/>
              </w:rPr>
              <w:t>located</w:t>
            </w:r>
            <w:proofErr w:type="gramEnd"/>
            <w:r w:rsidRPr="00A67E8A">
              <w:rPr>
                <w:rFonts w:ascii="Times New Roman Cyr"/>
                <w:b/>
                <w:sz w:val="32"/>
                <w:lang w:val="en-US"/>
              </w:rPr>
              <w:t xml:space="preserve"> at 2 M. </w:t>
            </w:r>
            <w:proofErr w:type="spellStart"/>
            <w:r w:rsidRPr="00A67E8A">
              <w:rPr>
                <w:rFonts w:ascii="Times New Roman Cyr"/>
                <w:b/>
                <w:sz w:val="32"/>
                <w:lang w:val="en-US"/>
              </w:rPr>
              <w:t>Cibotari</w:t>
            </w:r>
            <w:proofErr w:type="spellEnd"/>
            <w:r w:rsidRPr="00A67E8A">
              <w:rPr>
                <w:rFonts w:ascii="Times New Roman Cyr"/>
                <w:b/>
                <w:sz w:val="32"/>
                <w:lang w:val="en-US"/>
              </w:rPr>
              <w:t xml:space="preserve"> Str., Chisinau</w:t>
            </w:r>
            <w:r w:rsidRPr="00A67E8A">
              <w:rPr>
                <w:b/>
                <w:sz w:val="32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9F8" w:rsidRPr="00A67E8A" w:rsidRDefault="00E64CB7">
            <w:pPr>
              <w:jc w:val="right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Form No.1</w:t>
            </w:r>
          </w:p>
          <w:p w:rsidR="00D779F8" w:rsidRPr="00A67E8A" w:rsidRDefault="00E64CB7">
            <w:pPr>
              <w:jc w:val="right"/>
              <w:rPr>
                <w:sz w:val="16"/>
                <w:lang w:val="en-US"/>
              </w:rPr>
            </w:pPr>
            <w:r w:rsidRPr="00A67E8A">
              <w:rPr>
                <w:sz w:val="16"/>
                <w:lang w:val="en-US"/>
              </w:rPr>
              <w:t>WinCmeta2000</w:t>
            </w:r>
          </w:p>
        </w:tc>
      </w:tr>
      <w:tr w:rsidR="00D779F8" w:rsidRPr="00A67E8A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>(</w:t>
            </w:r>
            <w:proofErr w:type="gramStart"/>
            <w:r w:rsidRPr="00A67E8A">
              <w:rPr>
                <w:lang w:val="en-US"/>
              </w:rPr>
              <w:t>name</w:t>
            </w:r>
            <w:proofErr w:type="gramEnd"/>
            <w:r w:rsidRPr="00A67E8A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D779F8" w:rsidRPr="00A67E8A" w:rsidRDefault="00D779F8">
            <w:pPr>
              <w:jc w:val="center"/>
              <w:rPr>
                <w:lang w:val="en-US"/>
              </w:rPr>
            </w:pPr>
          </w:p>
        </w:tc>
      </w:tr>
    </w:tbl>
    <w:p w:rsidR="00D779F8" w:rsidRPr="00A67E8A" w:rsidRDefault="00D779F8">
      <w:pPr>
        <w:rPr>
          <w:lang w:val="en-US"/>
        </w:rPr>
      </w:pPr>
    </w:p>
    <w:p w:rsidR="00D779F8" w:rsidRPr="00A67E8A" w:rsidRDefault="00A67E8A">
      <w:pPr>
        <w:jc w:val="center"/>
        <w:rPr>
          <w:sz w:val="24"/>
          <w:lang w:val="en-US"/>
        </w:rPr>
      </w:pPr>
      <w:r>
        <w:rPr>
          <w:b/>
          <w:sz w:val="40"/>
          <w:lang w:val="en-US"/>
        </w:rPr>
        <w:t>Bill of Quantities</w:t>
      </w:r>
      <w:r w:rsidR="00E64CB7" w:rsidRPr="00A67E8A">
        <w:rPr>
          <w:b/>
          <w:sz w:val="40"/>
          <w:lang w:val="en-US"/>
        </w:rPr>
        <w:t xml:space="preserve"> № 4.2</w:t>
      </w:r>
    </w:p>
    <w:p w:rsidR="00D779F8" w:rsidRPr="00A67E8A" w:rsidRDefault="00E64CB7">
      <w:pPr>
        <w:jc w:val="center"/>
        <w:rPr>
          <w:b/>
          <w:sz w:val="28"/>
          <w:lang w:val="en-US"/>
        </w:rPr>
      </w:pPr>
      <w:r w:rsidRPr="00A67E8A">
        <w:rPr>
          <w:b/>
          <w:sz w:val="28"/>
          <w:lang w:val="en-US"/>
        </w:rPr>
        <w:t>Exterior sewerage networks</w:t>
      </w:r>
    </w:p>
    <w:p w:rsidR="00D779F8" w:rsidRPr="00A67E8A" w:rsidRDefault="00E64CB7">
      <w:pPr>
        <w:jc w:val="center"/>
        <w:rPr>
          <w:lang w:val="en-US"/>
        </w:rPr>
      </w:pPr>
      <w:r w:rsidRPr="00A67E8A">
        <w:rPr>
          <w:lang w:val="en-US"/>
        </w:rPr>
        <w:t>(</w:t>
      </w:r>
      <w:proofErr w:type="gramStart"/>
      <w:r w:rsidRPr="00A67E8A">
        <w:rPr>
          <w:lang w:val="en-US"/>
        </w:rPr>
        <w:t>name</w:t>
      </w:r>
      <w:proofErr w:type="gramEnd"/>
      <w:r w:rsidRPr="00A67E8A">
        <w:rPr>
          <w:lang w:val="en-US"/>
        </w:rPr>
        <w:t xml:space="preserve"> of works)</w:t>
      </w:r>
    </w:p>
    <w:p w:rsidR="00D779F8" w:rsidRPr="00A67E8A" w:rsidRDefault="00D779F8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954"/>
        <w:gridCol w:w="1134"/>
        <w:gridCol w:w="1134"/>
      </w:tblGrid>
      <w:tr w:rsidR="00D779F8" w:rsidRPr="00A67E8A">
        <w:trPr>
          <w:cantSplit/>
          <w:trHeight w:val="25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>№</w:t>
            </w:r>
          </w:p>
          <w:p w:rsidR="00D779F8" w:rsidRPr="00A67E8A" w:rsidRDefault="00E64CB7">
            <w:pPr>
              <w:tabs>
                <w:tab w:val="left" w:pos="4820"/>
              </w:tabs>
              <w:ind w:right="-108"/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 xml:space="preserve"> </w:t>
            </w:r>
            <w:proofErr w:type="spellStart"/>
            <w:proofErr w:type="gramStart"/>
            <w:r w:rsidRPr="00A67E8A">
              <w:rPr>
                <w:lang w:val="en-US"/>
              </w:rPr>
              <w:t>crt</w:t>
            </w:r>
            <w:proofErr w:type="spellEnd"/>
            <w:proofErr w:type="gramEnd"/>
            <w:r w:rsidRPr="00A67E8A">
              <w:rPr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tabs>
                <w:tab w:val="left" w:pos="4820"/>
              </w:tabs>
              <w:ind w:left="-120" w:right="-108"/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>Symbol of rules, resource code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tabs>
                <w:tab w:val="left" w:pos="4820"/>
              </w:tabs>
              <w:jc w:val="center"/>
              <w:rPr>
                <w:lang w:val="en-US"/>
              </w:rPr>
            </w:pPr>
          </w:p>
          <w:p w:rsidR="00D779F8" w:rsidRPr="00A67E8A" w:rsidRDefault="00E64CB7">
            <w:pPr>
              <w:tabs>
                <w:tab w:val="left" w:pos="4820"/>
              </w:tabs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</w:p>
          <w:p w:rsidR="00D779F8" w:rsidRPr="00A67E8A" w:rsidRDefault="00E64CB7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tabs>
                <w:tab w:val="left" w:pos="4820"/>
              </w:tabs>
              <w:ind w:left="-108" w:right="-108"/>
              <w:jc w:val="center"/>
              <w:rPr>
                <w:lang w:val="en-US"/>
              </w:rPr>
            </w:pPr>
            <w:r w:rsidRPr="00A67E8A">
              <w:rPr>
                <w:lang w:val="en-US"/>
              </w:rPr>
              <w:t>Amount</w:t>
            </w:r>
          </w:p>
        </w:tc>
      </w:tr>
      <w:tr w:rsidR="00D779F8" w:rsidRPr="00A67E8A">
        <w:trPr>
          <w:cantSplit/>
          <w:trHeight w:val="253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D779F8" w:rsidRPr="00A67E8A" w:rsidRDefault="00D779F8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D779F8" w:rsidRPr="00A67E8A" w:rsidRDefault="00D779F8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954"/>
        <w:gridCol w:w="1134"/>
        <w:gridCol w:w="1134"/>
      </w:tblGrid>
      <w:tr w:rsidR="00D779F8" w:rsidRPr="00A67E8A">
        <w:trPr>
          <w:cantSplit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ind w:right="-108"/>
              <w:jc w:val="center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jc w:val="center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D779F8" w:rsidRPr="00A67E8A" w:rsidRDefault="00E64CB7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A67E8A">
              <w:rPr>
                <w:sz w:val="22"/>
                <w:lang w:val="en-US"/>
              </w:rPr>
              <w:t>5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TsC03B1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Mechanic excavation of 0.40-0.70 cubic meters, with combustion-engine and hydraulic control, in ground with natural humidity, unloading into ground storage 2nd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1.27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TsA20B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Manual ground digging, in embankments, in dugs either excavated or scraped out, for completing the excavation at the embankment profile, in middle ground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3.90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TsD02A1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Spreading of ground derived from ground of 1</w:t>
            </w:r>
            <w:r w:rsidRPr="00A67E8A">
              <w:rPr>
                <w:vertAlign w:val="superscript"/>
                <w:lang w:val="en-US"/>
              </w:rPr>
              <w:t>st</w:t>
            </w:r>
            <w:r w:rsidRPr="00A67E8A">
              <w:rPr>
                <w:lang w:val="en-US"/>
              </w:rPr>
              <w:t xml:space="preserve"> or 2</w:t>
            </w:r>
            <w:r w:rsidRPr="00A67E8A">
              <w:rPr>
                <w:vertAlign w:val="superscript"/>
                <w:lang w:val="en-US"/>
              </w:rPr>
              <w:t>nd</w:t>
            </w:r>
            <w:r w:rsidRPr="00A67E8A">
              <w:rPr>
                <w:lang w:val="en-US"/>
              </w:rPr>
              <w:t xml:space="preserve"> categories, executed by bulldozer on tractor on tracks of 65-80 CP, in layers 15-20 cm thick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0.79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TsD05A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Compacting by mechanic beater of 150-200 kg of fillings in successive layers 20-30 cm thick, excluding watering of each layer in part, with fillings executed of non-cohesive ground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100 m3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0.79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TsD01B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Shovel spreading of loose ground, in uniform layers, 10-30 cm thick, by throwing up to 3 m from heaps, including lump crushing, middle ground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19.70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TsD04B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Compacting by hand beater of fillings made in horizontal excavations or inclined at ј, including watering of each ground layer in part, 10 cm thick of cohesive ground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19.70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AcF03A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Fillings in trenches for water supply or sewerage pipes, as substrate, protection layer, insulation layer or filtering layer for drainage tubes, made with sand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24.60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Execution of manholes of reinforced precast concrete for sewerage, circular (ring-shaped) with the diameter of 1.0 m, in ground without underground water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3.26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KTSD-10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5.00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KTS-10-9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KTS-10-6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6.00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KTS-10-2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KTS-10-1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KTSO-1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9.00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skylight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AcE13A1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Elements of precast reinforced concrete of manholes, circular (ring-shaped), with the diameter of 1.0 m, for sewerage, in ground without underground water. Note: the resource with the norm 0.00 (zero) is taken according to project skylight 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D779F8">
            <w:pPr>
              <w:rPr>
                <w:sz w:val="24"/>
                <w:lang w:val="en-US"/>
              </w:rPr>
            </w:pP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Ladder with steel stringers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kg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61.90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CL57A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Mounting and fixing pieces encompassed in monolithic reinforced concrete: weight under 4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kg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126.88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IzD05A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Manual priming with a layer of paint of red lead on technological equipment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0.19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IzD04A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Hand painting of metal items and constructions using oil paint in two layers, executed from profiles, thickness between 8 mm and 12 mm, inclusively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0.19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TsC54B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Crushed stone foundation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0.57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CA02C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Regular concrete poured into equalizers, slopes, </w:t>
            </w:r>
            <w:proofErr w:type="gramStart"/>
            <w:r w:rsidRPr="00A67E8A">
              <w:rPr>
                <w:lang w:val="en-US"/>
              </w:rPr>
              <w:t>screeds</w:t>
            </w:r>
            <w:proofErr w:type="gramEnd"/>
            <w:r w:rsidRPr="00A67E8A">
              <w:rPr>
                <w:lang w:val="en-US"/>
              </w:rPr>
              <w:t xml:space="preserve"> at heights up to 35 m inclusively, prepared by the concrete plant according to art. CA01 or commodity concrete, poured by classical means B12.5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m3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0.57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AcA07B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Mounting in the ground, outside the buildings, PVC pipes of types 4(G) or 3(M), with the diameter of 160 </w:t>
            </w:r>
            <w:proofErr w:type="gramStart"/>
            <w:r w:rsidRPr="00A67E8A">
              <w:rPr>
                <w:lang w:val="en-US"/>
              </w:rPr>
              <w:t>mm  SN4</w:t>
            </w:r>
            <w:proofErr w:type="gramEnd"/>
            <w:r w:rsidRPr="00A67E8A"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53.00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AcA07B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Mounting in the ground, outside the buildings, PVC pipes of types 4(G) or 3(M), with the diameter of 110 mm S</w:t>
            </w:r>
            <w:bookmarkStart w:id="0" w:name="_GoBack"/>
            <w:bookmarkEnd w:id="0"/>
            <w:r w:rsidRPr="00A67E8A">
              <w:rPr>
                <w:lang w:val="en-US"/>
              </w:rPr>
              <w:t xml:space="preserve">N4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4.50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D779F8">
            <w:pPr>
              <w:rPr>
                <w:sz w:val="24"/>
                <w:lang w:val="en-US"/>
              </w:rPr>
            </w:pP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Warning strip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61.50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GD54E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Joining the pipe by </w:t>
            </w:r>
            <w:proofErr w:type="spellStart"/>
            <w:r w:rsidRPr="00A67E8A">
              <w:rPr>
                <w:lang w:val="en-US"/>
              </w:rPr>
              <w:t>electrofusion</w:t>
            </w:r>
            <w:proofErr w:type="spellEnd"/>
            <w:r w:rsidRPr="00A67E8A">
              <w:rPr>
                <w:lang w:val="en-US"/>
              </w:rPr>
              <w:t xml:space="preserve"> welding to polyethylene fitting (plugs, T-joint, bend) the pipes having the diameter of 160х160 mm (PVC T-joint of type SN4 SDR41)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GD54E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Joining the pipe by </w:t>
            </w:r>
            <w:proofErr w:type="spellStart"/>
            <w:r w:rsidRPr="00A67E8A">
              <w:rPr>
                <w:lang w:val="en-US"/>
              </w:rPr>
              <w:t>electrofusion</w:t>
            </w:r>
            <w:proofErr w:type="spellEnd"/>
            <w:r w:rsidRPr="00A67E8A">
              <w:rPr>
                <w:lang w:val="en-US"/>
              </w:rPr>
              <w:t xml:space="preserve"> welding to polyethylene fitting (plugs, T-joint, bend) the pipes having the diameter of 160 mm (offset of PVC of type SN4 SDR41)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RCsU05B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 xml:space="preserve">Execution of penetration by pipes or tension rods, at enforcements, in regular concrete walls up to 15 cm thick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RCsU07C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Caulking holes in floors, using cement mortar, after the installations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1.00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SA34I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Manufacturing, mounting and cementing the protection pipe at passage of pipes through walls, having the diameter of 250x9.1 mm (PN6 L=0.2m)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6.00</w:t>
            </w:r>
          </w:p>
        </w:tc>
      </w:tr>
      <w:tr w:rsidR="00D779F8" w:rsidRPr="00A67E8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SA34I</w:t>
            </w:r>
          </w:p>
          <w:p w:rsidR="00D779F8" w:rsidRPr="00A67E8A" w:rsidRDefault="00D779F8">
            <w:pPr>
              <w:rPr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rPr>
                <w:lang w:val="en-US"/>
              </w:rPr>
            </w:pPr>
            <w:r w:rsidRPr="00A67E8A">
              <w:rPr>
                <w:lang w:val="en-US"/>
              </w:rPr>
              <w:t>Manufacturing, mounting and cementing the protection pipe at passage of pipes through walls, having the diameter 225x8.2 mm (PN6 L=0.2m)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D779F8" w:rsidRPr="00A67E8A" w:rsidRDefault="00E64CB7">
            <w:pPr>
              <w:jc w:val="center"/>
              <w:rPr>
                <w:lang w:val="en-US"/>
              </w:rPr>
            </w:pPr>
            <w:proofErr w:type="gramStart"/>
            <w:r w:rsidRPr="00A67E8A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779F8" w:rsidRPr="00A67E8A" w:rsidRDefault="00E64CB7">
            <w:pPr>
              <w:jc w:val="center"/>
              <w:rPr>
                <w:sz w:val="24"/>
                <w:lang w:val="en-US"/>
              </w:rPr>
            </w:pPr>
            <w:r w:rsidRPr="00A67E8A">
              <w:rPr>
                <w:sz w:val="24"/>
                <w:lang w:val="en-US"/>
              </w:rPr>
              <w:t>2.00</w:t>
            </w:r>
          </w:p>
        </w:tc>
      </w:tr>
    </w:tbl>
    <w:p w:rsidR="00D779F8" w:rsidRPr="00A67E8A" w:rsidRDefault="00E64CB7">
      <w:pPr>
        <w:rPr>
          <w:sz w:val="6"/>
          <w:lang w:val="en-US"/>
        </w:rPr>
      </w:pPr>
      <w:r w:rsidRPr="00A67E8A">
        <w:rPr>
          <w:sz w:val="24"/>
          <w:lang w:val="en-US"/>
        </w:rPr>
        <w:t xml:space="preserve"> </w:t>
      </w:r>
    </w:p>
    <w:p w:rsidR="00D779F8" w:rsidRPr="00A67E8A" w:rsidRDefault="00E64CB7">
      <w:pPr>
        <w:rPr>
          <w:sz w:val="24"/>
          <w:lang w:val="en-US"/>
        </w:rPr>
      </w:pPr>
      <w:r w:rsidRPr="00A67E8A">
        <w:rPr>
          <w:sz w:val="24"/>
          <w:lang w:val="en-US"/>
        </w:rPr>
        <w:tab/>
      </w:r>
      <w:r w:rsidRPr="00A67E8A">
        <w:rPr>
          <w:sz w:val="24"/>
          <w:lang w:val="en-US"/>
        </w:rPr>
        <w:tab/>
      </w:r>
      <w:r w:rsidRPr="00A67E8A">
        <w:rPr>
          <w:sz w:val="24"/>
          <w:lang w:val="en-US"/>
        </w:rPr>
        <w:tab/>
      </w:r>
      <w:r w:rsidRPr="00A67E8A">
        <w:rPr>
          <w:sz w:val="24"/>
          <w:lang w:val="en-US"/>
        </w:rPr>
        <w:tab/>
      </w:r>
    </w:p>
    <w:sectPr w:rsidR="00D779F8" w:rsidRPr="00A67E8A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E8A" w:rsidRDefault="00A67E8A">
      <w:r>
        <w:separator/>
      </w:r>
    </w:p>
  </w:endnote>
  <w:endnote w:type="continuationSeparator" w:id="0">
    <w:p w:rsidR="00A67E8A" w:rsidRDefault="00A6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E8A" w:rsidRDefault="00A67E8A">
      <w:r>
        <w:separator/>
      </w:r>
    </w:p>
  </w:footnote>
  <w:footnote w:type="continuationSeparator" w:id="0">
    <w:p w:rsidR="00A67E8A" w:rsidRDefault="00A67E8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E8A" w:rsidRDefault="00A67E8A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A67E8A" w:rsidRDefault="00A67E8A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E8A" w:rsidRDefault="00A67E8A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2F5593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A67E8A" w:rsidRDefault="00A67E8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F5593"/>
    <w:rsid w:val="005D0182"/>
    <w:rsid w:val="00A67E8A"/>
    <w:rsid w:val="00D779F8"/>
    <w:rsid w:val="00E64CB7"/>
    <w:rsid w:val="1D6C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872</Words>
  <Characters>4945</Characters>
  <Application>Microsoft Macintosh Word</Application>
  <DocSecurity>0</DocSecurity>
  <Lines>103</Lines>
  <Paragraphs>55</Paragraphs>
  <ScaleCrop>false</ScaleCrop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2019-12-17T09:39:00Z</dcterms:created>
  <dcterms:modified xsi:type="dcterms:W3CDTF">2019-12-17T09:39:00Z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